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2242B" w14:textId="6F7D9099" w:rsidR="0075702C" w:rsidRDefault="002309A0">
      <w:pPr>
        <w:spacing w:line="640" w:lineRule="exact"/>
        <w:jc w:val="left"/>
        <w:rPr>
          <w:rFonts w:ascii="仿宋" w:eastAsia="仿宋" w:hAnsi="仿宋" w:cstheme="majorEastAsia"/>
          <w:color w:val="000000"/>
          <w:sz w:val="28"/>
          <w:szCs w:val="28"/>
        </w:rPr>
      </w:pPr>
      <w:r>
        <w:rPr>
          <w:rFonts w:ascii="仿宋" w:eastAsia="仿宋" w:hAnsi="仿宋" w:cstheme="majorEastAsia" w:hint="eastAsia"/>
          <w:color w:val="000000"/>
          <w:sz w:val="28"/>
          <w:szCs w:val="28"/>
        </w:rPr>
        <w:t>附件</w:t>
      </w:r>
      <w:r w:rsidR="001811A5">
        <w:rPr>
          <w:rFonts w:ascii="仿宋" w:eastAsia="仿宋" w:hAnsi="仿宋" w:cstheme="majorEastAsia" w:hint="eastAsia"/>
          <w:color w:val="000000"/>
          <w:sz w:val="28"/>
          <w:szCs w:val="28"/>
        </w:rPr>
        <w:t>6</w:t>
      </w:r>
    </w:p>
    <w:p w14:paraId="58B2D0E1" w14:textId="2C358860" w:rsidR="0075702C" w:rsidRDefault="002309A0">
      <w:pPr>
        <w:spacing w:line="640" w:lineRule="exact"/>
        <w:jc w:val="center"/>
        <w:rPr>
          <w:rFonts w:ascii="方正小标宋简体" w:eastAsia="方正小标宋简体" w:hAnsi="黑体"/>
          <w:color w:val="000000"/>
          <w:sz w:val="44"/>
          <w:szCs w:val="44"/>
        </w:rPr>
      </w:pPr>
      <w:r>
        <w:rPr>
          <w:rFonts w:ascii="方正小标宋简体" w:eastAsia="方正小标宋简体" w:hAnsi="黑体"/>
          <w:color w:val="000000"/>
          <w:sz w:val="44"/>
          <w:szCs w:val="44"/>
        </w:rPr>
        <w:t>申请入库</w:t>
      </w:r>
      <w:r>
        <w:rPr>
          <w:rFonts w:ascii="方正小标宋简体" w:eastAsia="方正小标宋简体" w:hAnsi="黑体" w:hint="eastAsia"/>
          <w:color w:val="000000"/>
          <w:sz w:val="44"/>
          <w:szCs w:val="44"/>
        </w:rPr>
        <w:t>机构资料清单</w:t>
      </w:r>
    </w:p>
    <w:p w14:paraId="556C5BD6" w14:textId="77777777" w:rsidR="0075702C" w:rsidRDefault="002309A0">
      <w:pPr>
        <w:spacing w:line="640" w:lineRule="exact"/>
        <w:jc w:val="center"/>
        <w:rPr>
          <w:rFonts w:ascii="仿宋" w:eastAsia="仿宋" w:hAnsi="仿宋"/>
          <w:color w:val="000000"/>
          <w:sz w:val="32"/>
          <w:szCs w:val="32"/>
        </w:rPr>
      </w:pPr>
      <w:r>
        <w:rPr>
          <w:rFonts w:ascii="仿宋" w:eastAsia="仿宋" w:hAnsi="仿宋" w:hint="eastAsia"/>
          <w:color w:val="000000"/>
          <w:sz w:val="32"/>
          <w:szCs w:val="32"/>
        </w:rPr>
        <w:t>(资产评估服务类别)</w:t>
      </w:r>
    </w:p>
    <w:p w14:paraId="26B12686" w14:textId="77777777" w:rsidR="0075702C" w:rsidRDefault="0075702C">
      <w:pPr>
        <w:spacing w:line="560" w:lineRule="exact"/>
        <w:ind w:firstLineChars="200" w:firstLine="640"/>
        <w:jc w:val="center"/>
        <w:rPr>
          <w:rFonts w:ascii="黑体" w:eastAsia="黑体" w:hAnsi="黑体"/>
          <w:color w:val="000000"/>
          <w:sz w:val="32"/>
          <w:szCs w:val="32"/>
        </w:rPr>
      </w:pPr>
    </w:p>
    <w:p w14:paraId="5ECF6F2B" w14:textId="77777777" w:rsidR="0075702C" w:rsidRDefault="002309A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Pr>
          <w:rFonts w:ascii="黑体" w:eastAsia="黑体" w:hAnsi="黑体"/>
          <w:color w:val="000000"/>
          <w:sz w:val="32"/>
          <w:szCs w:val="32"/>
        </w:rPr>
        <w:t>、</w:t>
      </w:r>
      <w:r>
        <w:rPr>
          <w:rFonts w:ascii="黑体" w:eastAsia="黑体" w:hAnsi="黑体" w:hint="eastAsia"/>
          <w:color w:val="000000"/>
          <w:sz w:val="32"/>
          <w:szCs w:val="32"/>
        </w:rPr>
        <w:t>机构</w:t>
      </w:r>
      <w:r>
        <w:rPr>
          <w:rFonts w:ascii="黑体" w:eastAsia="黑体" w:hAnsi="黑体"/>
          <w:color w:val="000000"/>
          <w:sz w:val="32"/>
          <w:szCs w:val="32"/>
        </w:rPr>
        <w:t>资质及综合实力</w:t>
      </w:r>
    </w:p>
    <w:p w14:paraId="2D42FF57" w14:textId="77777777" w:rsidR="0075702C" w:rsidRDefault="002309A0">
      <w:pPr>
        <w:spacing w:line="56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经年检合格的营业执照、税务登记证、组织机构代码证（营业执照为三证合一的报价人不需提供税务登记证及组织机构代码证）、</w:t>
      </w:r>
      <w:r>
        <w:rPr>
          <w:rFonts w:eastAsia="仿宋" w:hint="eastAsia"/>
          <w:sz w:val="32"/>
          <w:szCs w:val="32"/>
        </w:rPr>
        <w:t>具有专业领域内所必须的执业资质、资格文件（包括但不限于</w:t>
      </w:r>
      <w:r>
        <w:rPr>
          <w:rFonts w:ascii="仿宋_GB2312" w:eastAsia="仿宋_GB2312" w:hint="eastAsia"/>
          <w:sz w:val="32"/>
          <w:szCs w:val="32"/>
        </w:rPr>
        <w:t>证券期货相关业务评估资格证书、房地产估价备案机构备案证书、土地评估中介机构注册证书、土地评估中介机构资信等级证书等</w:t>
      </w:r>
      <w:r>
        <w:rPr>
          <w:rFonts w:eastAsia="仿宋" w:hint="eastAsia"/>
          <w:sz w:val="32"/>
          <w:szCs w:val="32"/>
        </w:rPr>
        <w:t>）、成立时间满三年的年度报备审核合格材料等支撑文件</w:t>
      </w:r>
      <w:r>
        <w:rPr>
          <w:rFonts w:eastAsia="仿宋"/>
          <w:color w:val="000000"/>
          <w:sz w:val="32"/>
          <w:szCs w:val="32"/>
        </w:rPr>
        <w:t>，加盖公章；</w:t>
      </w:r>
    </w:p>
    <w:p w14:paraId="538D068E" w14:textId="77777777" w:rsidR="0075702C" w:rsidRDefault="002309A0">
      <w:pPr>
        <w:spacing w:line="560" w:lineRule="exact"/>
        <w:ind w:firstLineChars="200" w:firstLine="640"/>
        <w:rPr>
          <w:rFonts w:eastAsia="仿宋"/>
          <w:color w:val="000000"/>
          <w:sz w:val="32"/>
          <w:szCs w:val="32"/>
        </w:rPr>
      </w:pPr>
      <w:r>
        <w:rPr>
          <w:rFonts w:eastAsia="仿宋"/>
          <w:color w:val="000000"/>
          <w:sz w:val="32"/>
          <w:szCs w:val="32"/>
        </w:rPr>
        <w:t>2.</w:t>
      </w:r>
      <w:r>
        <w:rPr>
          <w:rFonts w:eastAsia="仿宋" w:hint="eastAsia"/>
          <w:color w:val="000000"/>
          <w:sz w:val="32"/>
          <w:szCs w:val="32"/>
        </w:rPr>
        <w:t>中国资产评估协会公布的《</w:t>
      </w:r>
      <w:r>
        <w:rPr>
          <w:rFonts w:eastAsia="仿宋" w:hint="eastAsia"/>
          <w:color w:val="000000"/>
          <w:sz w:val="32"/>
          <w:szCs w:val="32"/>
        </w:rPr>
        <w:t>2021</w:t>
      </w:r>
      <w:r>
        <w:rPr>
          <w:rFonts w:eastAsia="仿宋" w:hint="eastAsia"/>
          <w:color w:val="000000"/>
          <w:sz w:val="32"/>
          <w:szCs w:val="32"/>
        </w:rPr>
        <w:t>年资产评估机构综合评价前百家机构》和广东省资产评估协会公布的《广东省</w:t>
      </w:r>
      <w:r>
        <w:rPr>
          <w:rFonts w:eastAsia="仿宋" w:hint="eastAsia"/>
          <w:color w:val="000000"/>
          <w:sz w:val="32"/>
          <w:szCs w:val="32"/>
        </w:rPr>
        <w:t>2023</w:t>
      </w:r>
      <w:r>
        <w:rPr>
          <w:rFonts w:eastAsia="仿宋" w:hint="eastAsia"/>
          <w:color w:val="000000"/>
          <w:sz w:val="32"/>
          <w:szCs w:val="32"/>
        </w:rPr>
        <w:t>年资产评估机构综合评价》</w:t>
      </w:r>
      <w:r>
        <w:rPr>
          <w:rFonts w:eastAsia="仿宋"/>
          <w:sz w:val="32"/>
          <w:szCs w:val="32"/>
        </w:rPr>
        <w:t>的排名情况查询截图，加盖公章；</w:t>
      </w:r>
    </w:p>
    <w:p w14:paraId="63505A5E" w14:textId="784C4559" w:rsidR="0075702C" w:rsidRDefault="002309A0">
      <w:pPr>
        <w:spacing w:line="560" w:lineRule="exact"/>
        <w:ind w:firstLineChars="200" w:firstLine="640"/>
        <w:rPr>
          <w:rFonts w:eastAsia="仿宋"/>
          <w:sz w:val="32"/>
          <w:szCs w:val="32"/>
        </w:rPr>
      </w:pPr>
      <w:r>
        <w:rPr>
          <w:rFonts w:eastAsia="仿宋"/>
          <w:sz w:val="32"/>
          <w:szCs w:val="32"/>
        </w:rPr>
        <w:t>3.</w:t>
      </w:r>
      <w:r>
        <w:rPr>
          <w:rFonts w:eastAsia="仿宋"/>
          <w:sz w:val="32"/>
          <w:szCs w:val="32"/>
        </w:rPr>
        <w:t>申请入库</w:t>
      </w:r>
      <w:r>
        <w:rPr>
          <w:rFonts w:eastAsia="仿宋" w:hint="eastAsia"/>
          <w:sz w:val="32"/>
          <w:szCs w:val="32"/>
        </w:rPr>
        <w:t>机构</w:t>
      </w:r>
      <w:r>
        <w:rPr>
          <w:rFonts w:eastAsia="仿宋"/>
          <w:sz w:val="32"/>
          <w:szCs w:val="32"/>
        </w:rPr>
        <w:t>人员配置情况表（附件</w:t>
      </w:r>
      <w:r w:rsidR="001811A5">
        <w:rPr>
          <w:rFonts w:eastAsia="仿宋" w:hint="eastAsia"/>
          <w:sz w:val="32"/>
          <w:szCs w:val="32"/>
        </w:rPr>
        <w:t>6</w:t>
      </w:r>
      <w:r>
        <w:rPr>
          <w:rFonts w:eastAsia="仿宋"/>
          <w:sz w:val="32"/>
          <w:szCs w:val="32"/>
        </w:rPr>
        <w:t>-1</w:t>
      </w:r>
      <w:r>
        <w:rPr>
          <w:rFonts w:eastAsia="仿宋"/>
          <w:sz w:val="32"/>
          <w:szCs w:val="32"/>
        </w:rPr>
        <w:t>）；</w:t>
      </w:r>
    </w:p>
    <w:p w14:paraId="5833AD94" w14:textId="37644100" w:rsidR="0075702C" w:rsidRDefault="002309A0">
      <w:pPr>
        <w:spacing w:line="560" w:lineRule="exact"/>
        <w:ind w:firstLineChars="200" w:firstLine="640"/>
        <w:rPr>
          <w:rFonts w:eastAsia="仿宋"/>
          <w:color w:val="000000"/>
          <w:sz w:val="32"/>
          <w:szCs w:val="32"/>
        </w:rPr>
      </w:pPr>
      <w:r>
        <w:rPr>
          <w:rFonts w:eastAsia="仿宋" w:hint="eastAsia"/>
          <w:color w:val="000000"/>
          <w:sz w:val="32"/>
          <w:szCs w:val="32"/>
        </w:rPr>
        <w:t>4</w:t>
      </w:r>
      <w:r>
        <w:rPr>
          <w:rFonts w:eastAsia="仿宋"/>
          <w:color w:val="000000"/>
          <w:sz w:val="32"/>
          <w:szCs w:val="32"/>
        </w:rPr>
        <w:t>.2021</w:t>
      </w:r>
      <w:r>
        <w:rPr>
          <w:rFonts w:eastAsia="仿宋"/>
          <w:color w:val="000000"/>
          <w:sz w:val="32"/>
          <w:szCs w:val="32"/>
        </w:rPr>
        <w:t>至</w:t>
      </w:r>
      <w:r>
        <w:rPr>
          <w:rFonts w:eastAsia="仿宋"/>
          <w:color w:val="000000"/>
          <w:sz w:val="32"/>
          <w:szCs w:val="32"/>
        </w:rPr>
        <w:t>2023</w:t>
      </w:r>
      <w:r>
        <w:rPr>
          <w:rFonts w:eastAsia="仿宋"/>
          <w:color w:val="000000"/>
          <w:sz w:val="32"/>
          <w:szCs w:val="32"/>
        </w:rPr>
        <w:t>年经审计盖章的财务报表；</w:t>
      </w:r>
    </w:p>
    <w:p w14:paraId="6CE4B61E" w14:textId="77777777" w:rsidR="0075702C" w:rsidRDefault="002309A0">
      <w:pPr>
        <w:spacing w:line="560" w:lineRule="exact"/>
        <w:ind w:firstLineChars="200" w:firstLine="640"/>
        <w:rPr>
          <w:rFonts w:eastAsia="仿宋"/>
          <w:color w:val="000000"/>
          <w:sz w:val="32"/>
          <w:szCs w:val="32"/>
        </w:rPr>
      </w:pPr>
      <w:r>
        <w:rPr>
          <w:rFonts w:eastAsia="仿宋" w:hint="eastAsia"/>
          <w:color w:val="000000"/>
          <w:sz w:val="32"/>
          <w:szCs w:val="32"/>
        </w:rPr>
        <w:t>5</w:t>
      </w:r>
      <w:r>
        <w:rPr>
          <w:rFonts w:eastAsia="仿宋"/>
          <w:color w:val="000000"/>
          <w:sz w:val="32"/>
          <w:szCs w:val="32"/>
        </w:rPr>
        <w:t>.</w:t>
      </w:r>
      <w:r>
        <w:rPr>
          <w:rFonts w:ascii="仿宋_GB2312" w:eastAsia="仿宋_GB2312" w:hint="eastAsia"/>
          <w:sz w:val="32"/>
          <w:szCs w:val="32"/>
        </w:rPr>
        <w:t>近三年来不良记录或相关行政主管部门处罚和各类诉讼、仲裁情况；</w:t>
      </w:r>
    </w:p>
    <w:p w14:paraId="5EC49A39" w14:textId="77777777" w:rsidR="0075702C" w:rsidRDefault="002309A0">
      <w:pPr>
        <w:spacing w:line="560" w:lineRule="exact"/>
        <w:ind w:firstLineChars="200" w:firstLine="640"/>
        <w:rPr>
          <w:rFonts w:eastAsia="仿宋"/>
          <w:color w:val="000000"/>
          <w:sz w:val="32"/>
          <w:szCs w:val="32"/>
        </w:rPr>
      </w:pPr>
      <w:r>
        <w:rPr>
          <w:rFonts w:eastAsia="仿宋" w:hint="eastAsia"/>
          <w:color w:val="000000"/>
          <w:sz w:val="32"/>
          <w:szCs w:val="32"/>
        </w:rPr>
        <w:t>6.</w:t>
      </w:r>
      <w:r>
        <w:rPr>
          <w:rFonts w:ascii="仿宋_GB2312" w:eastAsia="仿宋_GB2312" w:hint="eastAsia"/>
          <w:sz w:val="32"/>
          <w:szCs w:val="32"/>
        </w:rPr>
        <w:t>中介机构简介，包括人员构成、部门设置、内部管理制度、资产状况、过往业绩等；</w:t>
      </w:r>
    </w:p>
    <w:p w14:paraId="3AA90E61" w14:textId="562F79E2" w:rsidR="0075702C" w:rsidRDefault="002309A0">
      <w:pPr>
        <w:spacing w:line="560" w:lineRule="exact"/>
        <w:ind w:firstLineChars="200" w:firstLine="640"/>
        <w:rPr>
          <w:rFonts w:eastAsia="仿宋"/>
          <w:sz w:val="32"/>
          <w:szCs w:val="32"/>
        </w:rPr>
      </w:pPr>
      <w:r>
        <w:rPr>
          <w:rFonts w:eastAsia="仿宋" w:hint="eastAsia"/>
          <w:color w:val="000000"/>
          <w:sz w:val="32"/>
          <w:szCs w:val="32"/>
        </w:rPr>
        <w:t>7.</w:t>
      </w:r>
      <w:r>
        <w:rPr>
          <w:rFonts w:eastAsia="仿宋"/>
          <w:sz w:val="32"/>
          <w:szCs w:val="32"/>
        </w:rPr>
        <w:t>相关信誉证明文件</w:t>
      </w:r>
      <w:r>
        <w:rPr>
          <w:rFonts w:eastAsia="仿宋" w:hint="eastAsia"/>
          <w:sz w:val="32"/>
          <w:szCs w:val="32"/>
        </w:rPr>
        <w:t>；</w:t>
      </w:r>
    </w:p>
    <w:p w14:paraId="40B3EC1B" w14:textId="77777777" w:rsidR="0075702C" w:rsidRDefault="002309A0">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、业绩及质量管理水平</w:t>
      </w:r>
    </w:p>
    <w:p w14:paraId="1E83FA63" w14:textId="19C86A6A" w:rsidR="0075702C" w:rsidRDefault="0014613C">
      <w:pPr>
        <w:spacing w:line="560" w:lineRule="exact"/>
        <w:ind w:firstLineChars="200" w:firstLine="640"/>
        <w:rPr>
          <w:rFonts w:eastAsia="仿宋"/>
          <w:color w:val="000000"/>
          <w:sz w:val="32"/>
          <w:szCs w:val="32"/>
        </w:rPr>
      </w:pPr>
      <w:r>
        <w:rPr>
          <w:rFonts w:eastAsia="仿宋" w:hint="eastAsia"/>
          <w:color w:val="000000"/>
          <w:sz w:val="32"/>
          <w:szCs w:val="32"/>
        </w:rPr>
        <w:lastRenderedPageBreak/>
        <w:t>8</w:t>
      </w:r>
      <w:r w:rsidR="002309A0">
        <w:rPr>
          <w:rFonts w:eastAsia="仿宋" w:hint="eastAsia"/>
          <w:color w:val="000000"/>
          <w:sz w:val="32"/>
          <w:szCs w:val="32"/>
        </w:rPr>
        <w:t>.2021</w:t>
      </w:r>
      <w:r w:rsidR="002309A0">
        <w:rPr>
          <w:rFonts w:eastAsia="仿宋" w:hint="eastAsia"/>
          <w:color w:val="000000"/>
          <w:sz w:val="32"/>
          <w:szCs w:val="32"/>
        </w:rPr>
        <w:t>年以来</w:t>
      </w:r>
      <w:r w:rsidR="002309A0">
        <w:rPr>
          <w:rFonts w:eastAsia="仿宋" w:hint="eastAsia"/>
          <w:sz w:val="32"/>
          <w:szCs w:val="32"/>
        </w:rPr>
        <w:t>承接出版集团及所属企业、大型文化企业和中央、省属、市属国有企业</w:t>
      </w:r>
      <w:r w:rsidR="002309A0">
        <w:rPr>
          <w:rFonts w:eastAsia="仿宋" w:hint="eastAsia"/>
          <w:color w:val="000000"/>
          <w:sz w:val="32"/>
          <w:szCs w:val="32"/>
          <w:shd w:val="clear" w:color="auto" w:fill="FFFFFF"/>
        </w:rPr>
        <w:t>资产评估</w:t>
      </w:r>
      <w:r w:rsidR="002309A0">
        <w:rPr>
          <w:rFonts w:eastAsia="仿宋"/>
          <w:color w:val="000000"/>
          <w:sz w:val="32"/>
          <w:szCs w:val="32"/>
        </w:rPr>
        <w:t>服务项目</w:t>
      </w:r>
      <w:r w:rsidR="002309A0">
        <w:rPr>
          <w:rFonts w:eastAsia="仿宋" w:hint="eastAsia"/>
          <w:color w:val="000000"/>
          <w:sz w:val="32"/>
          <w:szCs w:val="32"/>
        </w:rPr>
        <w:t>业绩情况表</w:t>
      </w:r>
      <w:r w:rsidR="002309A0">
        <w:rPr>
          <w:rFonts w:eastAsia="仿宋"/>
          <w:color w:val="000000"/>
          <w:sz w:val="32"/>
          <w:szCs w:val="32"/>
        </w:rPr>
        <w:t>（附件</w:t>
      </w:r>
      <w:r w:rsidR="001811A5">
        <w:rPr>
          <w:rFonts w:eastAsia="仿宋" w:hint="eastAsia"/>
          <w:color w:val="000000"/>
          <w:sz w:val="32"/>
          <w:szCs w:val="32"/>
        </w:rPr>
        <w:t>6</w:t>
      </w:r>
      <w:r w:rsidR="002309A0">
        <w:rPr>
          <w:rFonts w:eastAsia="仿宋" w:hint="eastAsia"/>
          <w:color w:val="000000"/>
          <w:sz w:val="32"/>
          <w:szCs w:val="32"/>
        </w:rPr>
        <w:t>-2</w:t>
      </w:r>
      <w:r w:rsidR="002309A0">
        <w:rPr>
          <w:rFonts w:eastAsia="仿宋"/>
          <w:color w:val="000000"/>
          <w:sz w:val="32"/>
          <w:szCs w:val="32"/>
        </w:rPr>
        <w:t>）及其证明材料，证明材料包括但不限于</w:t>
      </w:r>
      <w:r w:rsidR="002309A0">
        <w:rPr>
          <w:rFonts w:eastAsia="仿宋" w:hint="eastAsia"/>
          <w:color w:val="000000"/>
          <w:sz w:val="32"/>
          <w:szCs w:val="32"/>
        </w:rPr>
        <w:t>合同关键页或中标通知书复印件、保证服务质量相关资料等</w:t>
      </w:r>
      <w:r w:rsidR="002309A0">
        <w:rPr>
          <w:rFonts w:eastAsia="仿宋"/>
          <w:color w:val="000000"/>
          <w:sz w:val="32"/>
          <w:szCs w:val="32"/>
          <w:shd w:val="clear" w:color="auto" w:fill="FFFFFF"/>
        </w:rPr>
        <w:t>，</w:t>
      </w:r>
      <w:proofErr w:type="gramStart"/>
      <w:r w:rsidR="002309A0">
        <w:rPr>
          <w:rFonts w:eastAsia="仿宋"/>
          <w:color w:val="000000"/>
          <w:sz w:val="32"/>
          <w:szCs w:val="32"/>
          <w:shd w:val="clear" w:color="auto" w:fill="FFFFFF"/>
        </w:rPr>
        <w:t>须体现</w:t>
      </w:r>
      <w:proofErr w:type="gramEnd"/>
      <w:r w:rsidR="002309A0">
        <w:rPr>
          <w:rFonts w:eastAsia="仿宋"/>
          <w:color w:val="000000"/>
          <w:sz w:val="32"/>
          <w:szCs w:val="32"/>
          <w:shd w:val="clear" w:color="auto" w:fill="FFFFFF"/>
        </w:rPr>
        <w:t>合同的收费金额</w:t>
      </w:r>
      <w:r w:rsidR="002309A0">
        <w:rPr>
          <w:rFonts w:eastAsia="仿宋"/>
          <w:color w:val="000000"/>
          <w:sz w:val="32"/>
          <w:szCs w:val="32"/>
        </w:rPr>
        <w:t>；</w:t>
      </w:r>
    </w:p>
    <w:p w14:paraId="3D0527AA" w14:textId="0AE33764" w:rsidR="0075702C" w:rsidRDefault="0014613C">
      <w:pPr>
        <w:widowControl/>
        <w:spacing w:line="560" w:lineRule="exact"/>
        <w:ind w:firstLineChars="200" w:firstLine="640"/>
        <w:rPr>
          <w:rFonts w:eastAsia="仿宋"/>
          <w:kern w:val="0"/>
          <w:sz w:val="32"/>
          <w:szCs w:val="32"/>
        </w:rPr>
      </w:pPr>
      <w:r>
        <w:rPr>
          <w:rFonts w:eastAsia="仿宋" w:hint="eastAsia"/>
          <w:kern w:val="0"/>
          <w:sz w:val="32"/>
          <w:szCs w:val="32"/>
        </w:rPr>
        <w:t>9</w:t>
      </w:r>
      <w:r w:rsidR="002309A0">
        <w:rPr>
          <w:rFonts w:eastAsia="仿宋" w:hint="eastAsia"/>
          <w:kern w:val="0"/>
          <w:sz w:val="32"/>
          <w:szCs w:val="32"/>
        </w:rPr>
        <w:t>.</w:t>
      </w:r>
      <w:r w:rsidR="002309A0">
        <w:rPr>
          <w:rFonts w:eastAsia="仿宋" w:hint="eastAsia"/>
          <w:kern w:val="0"/>
          <w:sz w:val="32"/>
          <w:szCs w:val="32"/>
        </w:rPr>
        <w:t>中介机构业务人员职责制度、工作底稿审核制度、审核制度、档案管理、信息保密制度等建设情况</w:t>
      </w:r>
      <w:r w:rsidR="002309A0">
        <w:rPr>
          <w:rFonts w:eastAsia="仿宋"/>
          <w:kern w:val="0"/>
          <w:sz w:val="32"/>
          <w:szCs w:val="32"/>
        </w:rPr>
        <w:t>；</w:t>
      </w:r>
    </w:p>
    <w:p w14:paraId="2F4D83E1" w14:textId="05A9821E" w:rsidR="0075702C" w:rsidRDefault="0014613C">
      <w:pPr>
        <w:spacing w:line="560" w:lineRule="exact"/>
        <w:ind w:firstLineChars="200" w:firstLine="640"/>
        <w:rPr>
          <w:rFonts w:eastAsia="仿宋"/>
          <w:color w:val="000000"/>
          <w:sz w:val="32"/>
          <w:szCs w:val="32"/>
        </w:rPr>
      </w:pPr>
      <w:r>
        <w:rPr>
          <w:rFonts w:eastAsia="仿宋" w:hint="eastAsia"/>
          <w:color w:val="000000"/>
          <w:sz w:val="32"/>
          <w:szCs w:val="32"/>
        </w:rPr>
        <w:t>10</w:t>
      </w:r>
      <w:r w:rsidR="002309A0">
        <w:rPr>
          <w:rFonts w:eastAsia="仿宋" w:hint="eastAsia"/>
          <w:color w:val="000000"/>
          <w:sz w:val="32"/>
          <w:szCs w:val="32"/>
        </w:rPr>
        <w:t>.</w:t>
      </w:r>
      <w:r w:rsidR="002309A0">
        <w:rPr>
          <w:rFonts w:eastAsia="仿宋" w:hint="eastAsia"/>
          <w:color w:val="000000"/>
          <w:sz w:val="32"/>
          <w:szCs w:val="32"/>
        </w:rPr>
        <w:t>机构沟通协调机制情况说明。</w:t>
      </w:r>
    </w:p>
    <w:p w14:paraId="2569B671" w14:textId="77777777" w:rsidR="0075702C" w:rsidRDefault="002309A0">
      <w:pPr>
        <w:spacing w:line="560" w:lineRule="exact"/>
        <w:ind w:firstLineChars="200" w:firstLine="640"/>
        <w:rPr>
          <w:rFonts w:ascii="黑体" w:eastAsia="黑体" w:hAnsi="黑体"/>
          <w:sz w:val="32"/>
          <w:szCs w:val="32"/>
        </w:rPr>
      </w:pPr>
      <w:r>
        <w:rPr>
          <w:rFonts w:ascii="黑体" w:eastAsia="黑体" w:hAnsi="黑体" w:hint="eastAsia"/>
          <w:sz w:val="32"/>
          <w:szCs w:val="32"/>
        </w:rPr>
        <w:t>三、其他方面</w:t>
      </w:r>
    </w:p>
    <w:p w14:paraId="2C8F1E1E" w14:textId="4A3500B6" w:rsidR="0075702C" w:rsidRDefault="0014613C">
      <w:pPr>
        <w:spacing w:line="560" w:lineRule="exact"/>
        <w:ind w:firstLineChars="200" w:firstLine="640"/>
        <w:rPr>
          <w:rFonts w:eastAsia="仿宋"/>
          <w:color w:val="000000"/>
          <w:sz w:val="32"/>
          <w:szCs w:val="32"/>
        </w:rPr>
      </w:pPr>
      <w:r>
        <w:rPr>
          <w:rFonts w:eastAsia="仿宋" w:hint="eastAsia"/>
          <w:color w:val="000000"/>
          <w:sz w:val="32"/>
          <w:szCs w:val="32"/>
        </w:rPr>
        <w:t>11</w:t>
      </w:r>
      <w:r w:rsidR="002309A0">
        <w:rPr>
          <w:rFonts w:eastAsia="仿宋" w:hint="eastAsia"/>
          <w:color w:val="000000"/>
          <w:sz w:val="32"/>
          <w:szCs w:val="32"/>
        </w:rPr>
        <w:t>.</w:t>
      </w:r>
      <w:r w:rsidR="002309A0">
        <w:rPr>
          <w:rFonts w:eastAsia="仿宋"/>
          <w:color w:val="000000"/>
          <w:sz w:val="32"/>
          <w:szCs w:val="32"/>
        </w:rPr>
        <w:t>拟提供的服务方案：服务方案应体现自身在行业所具备的优势，包括且不限于服务目标、服务范围、职业经验、服务能力、质量控制以及管理措施等内容。</w:t>
      </w:r>
    </w:p>
    <w:p w14:paraId="57C3CB3B" w14:textId="77777777" w:rsidR="0075702C" w:rsidRDefault="002309A0">
      <w:pPr>
        <w:widowControl/>
        <w:jc w:val="left"/>
        <w:rPr>
          <w:rFonts w:eastAsia="仿宋"/>
          <w:sz w:val="32"/>
          <w:szCs w:val="32"/>
        </w:rPr>
      </w:pPr>
      <w:r>
        <w:rPr>
          <w:rFonts w:eastAsia="仿宋"/>
          <w:sz w:val="32"/>
          <w:szCs w:val="32"/>
        </w:rPr>
        <w:br w:type="page"/>
      </w:r>
    </w:p>
    <w:p w14:paraId="73995E2A" w14:textId="7E6103EE" w:rsidR="0075702C" w:rsidRDefault="002309A0">
      <w:pPr>
        <w:spacing w:afterLines="100" w:after="312" w:line="640" w:lineRule="exact"/>
        <w:rPr>
          <w:rFonts w:ascii="仿宋" w:eastAsia="仿宋" w:hAnsi="仿宋" w:cs="仿宋_GB2312"/>
          <w:sz w:val="28"/>
          <w:szCs w:val="28"/>
        </w:rPr>
      </w:pPr>
      <w:r>
        <w:rPr>
          <w:rFonts w:ascii="仿宋" w:eastAsia="仿宋" w:hAnsi="仿宋" w:cs="仿宋_GB2312" w:hint="eastAsia"/>
          <w:sz w:val="28"/>
          <w:szCs w:val="28"/>
        </w:rPr>
        <w:lastRenderedPageBreak/>
        <w:t>附件</w:t>
      </w:r>
      <w:r w:rsidR="001811A5">
        <w:rPr>
          <w:rFonts w:ascii="仿宋" w:eastAsia="仿宋" w:hAnsi="仿宋" w:cs="仿宋_GB2312" w:hint="eastAsia"/>
          <w:sz w:val="28"/>
          <w:szCs w:val="28"/>
        </w:rPr>
        <w:t>6</w:t>
      </w:r>
      <w:r>
        <w:rPr>
          <w:rFonts w:ascii="仿宋" w:eastAsia="仿宋" w:hAnsi="仿宋" w:cs="仿宋_GB2312" w:hint="eastAsia"/>
          <w:sz w:val="28"/>
          <w:szCs w:val="28"/>
        </w:rPr>
        <w:t>-1</w:t>
      </w:r>
    </w:p>
    <w:p w14:paraId="328DC8EB" w14:textId="77777777" w:rsidR="0075702C" w:rsidRDefault="002309A0">
      <w:pPr>
        <w:spacing w:afterLines="100" w:after="312" w:line="640" w:lineRule="exact"/>
        <w:jc w:val="center"/>
        <w:rPr>
          <w:rFonts w:eastAsia="方正小标宋简体"/>
          <w:color w:val="000000"/>
          <w:szCs w:val="21"/>
          <w:u w:val="single"/>
        </w:rPr>
      </w:pPr>
      <w:r>
        <w:rPr>
          <w:rFonts w:eastAsia="方正小标宋简体"/>
          <w:color w:val="000000"/>
          <w:sz w:val="44"/>
          <w:szCs w:val="44"/>
        </w:rPr>
        <w:t>申请入库</w:t>
      </w:r>
      <w:r>
        <w:rPr>
          <w:rFonts w:eastAsia="方正小标宋简体" w:hint="eastAsia"/>
          <w:color w:val="000000"/>
          <w:sz w:val="44"/>
          <w:szCs w:val="44"/>
        </w:rPr>
        <w:t>机构</w:t>
      </w:r>
      <w:r>
        <w:rPr>
          <w:rFonts w:eastAsia="方正小标宋简体"/>
          <w:color w:val="000000"/>
          <w:sz w:val="44"/>
          <w:szCs w:val="44"/>
        </w:rPr>
        <w:t>人员配置情况表</w:t>
      </w:r>
    </w:p>
    <w:p w14:paraId="4EE04972" w14:textId="77777777" w:rsidR="0075702C" w:rsidRDefault="002309A0">
      <w:pPr>
        <w:spacing w:afterLines="100" w:after="312" w:line="560" w:lineRule="exact"/>
        <w:ind w:firstLineChars="200" w:firstLine="640"/>
        <w:rPr>
          <w:rFonts w:ascii="仿宋" w:eastAsia="仿宋" w:hAnsi="仿宋" w:cs="仿宋_GB2312"/>
          <w:color w:val="000000"/>
          <w:sz w:val="32"/>
          <w:szCs w:val="32"/>
        </w:rPr>
      </w:pPr>
      <w:r>
        <w:rPr>
          <w:rFonts w:eastAsia="仿宋" w:hint="eastAsia"/>
          <w:color w:val="000000"/>
          <w:sz w:val="32"/>
          <w:szCs w:val="32"/>
          <w:u w:val="single"/>
        </w:rPr>
        <w:t>申请入库机构</w:t>
      </w:r>
      <w:r>
        <w:rPr>
          <w:rFonts w:eastAsia="仿宋"/>
          <w:color w:val="000000"/>
          <w:sz w:val="32"/>
          <w:szCs w:val="32"/>
          <w:u w:val="single"/>
        </w:rPr>
        <w:t>名称</w:t>
      </w:r>
      <w:r>
        <w:rPr>
          <w:rFonts w:eastAsia="仿宋"/>
          <w:color w:val="000000"/>
          <w:sz w:val="32"/>
          <w:szCs w:val="32"/>
        </w:rPr>
        <w:t>共配备工作人员</w:t>
      </w:r>
      <w:r>
        <w:rPr>
          <w:rFonts w:eastAsia="仿宋"/>
          <w:color w:val="000000"/>
          <w:sz w:val="32"/>
          <w:szCs w:val="32"/>
          <w:u w:val="single"/>
        </w:rPr>
        <w:t xml:space="preserve">     </w:t>
      </w:r>
      <w:r>
        <w:rPr>
          <w:rFonts w:eastAsia="仿宋"/>
          <w:color w:val="000000"/>
          <w:sz w:val="32"/>
          <w:szCs w:val="32"/>
        </w:rPr>
        <w:t>人，其中：</w:t>
      </w:r>
      <w:r>
        <w:rPr>
          <w:rFonts w:eastAsia="仿宋" w:hint="eastAsia"/>
          <w:color w:val="000000"/>
          <w:sz w:val="32"/>
          <w:szCs w:val="32"/>
        </w:rPr>
        <w:t>注册</w:t>
      </w:r>
      <w:r>
        <w:rPr>
          <w:rFonts w:eastAsia="仿宋"/>
          <w:color w:val="000000"/>
          <w:sz w:val="32"/>
          <w:szCs w:val="32"/>
        </w:rPr>
        <w:t>资产评估师</w:t>
      </w:r>
      <w:r>
        <w:rPr>
          <w:rFonts w:eastAsia="仿宋"/>
          <w:color w:val="000000"/>
          <w:sz w:val="32"/>
          <w:szCs w:val="32"/>
          <w:u w:val="single"/>
        </w:rPr>
        <w:t xml:space="preserve">     </w:t>
      </w:r>
      <w:r>
        <w:rPr>
          <w:rFonts w:eastAsia="仿宋"/>
          <w:color w:val="000000"/>
          <w:sz w:val="32"/>
          <w:szCs w:val="32"/>
        </w:rPr>
        <w:t>人，除</w:t>
      </w:r>
      <w:r>
        <w:rPr>
          <w:rFonts w:eastAsia="仿宋" w:hint="eastAsia"/>
          <w:color w:val="000000"/>
          <w:sz w:val="32"/>
          <w:szCs w:val="32"/>
        </w:rPr>
        <w:t>股东（</w:t>
      </w:r>
      <w:r>
        <w:rPr>
          <w:rFonts w:eastAsia="仿宋"/>
          <w:color w:val="000000"/>
          <w:sz w:val="32"/>
          <w:szCs w:val="32"/>
        </w:rPr>
        <w:t>合伙人</w:t>
      </w:r>
      <w:r>
        <w:rPr>
          <w:rFonts w:eastAsia="仿宋" w:hint="eastAsia"/>
          <w:color w:val="000000"/>
          <w:sz w:val="32"/>
          <w:szCs w:val="32"/>
        </w:rPr>
        <w:t>）</w:t>
      </w:r>
      <w:r>
        <w:rPr>
          <w:rFonts w:eastAsia="仿宋"/>
          <w:color w:val="000000"/>
          <w:sz w:val="32"/>
          <w:szCs w:val="32"/>
        </w:rPr>
        <w:t>外的注册</w:t>
      </w:r>
      <w:r>
        <w:rPr>
          <w:rFonts w:eastAsia="仿宋" w:hint="eastAsia"/>
          <w:color w:val="000000"/>
          <w:sz w:val="32"/>
          <w:szCs w:val="32"/>
        </w:rPr>
        <w:t>资产</w:t>
      </w:r>
      <w:r>
        <w:rPr>
          <w:rFonts w:eastAsia="仿宋"/>
          <w:color w:val="000000"/>
          <w:sz w:val="32"/>
          <w:szCs w:val="32"/>
        </w:rPr>
        <w:t>评估师</w:t>
      </w:r>
      <w:r>
        <w:rPr>
          <w:rFonts w:eastAsia="仿宋"/>
          <w:color w:val="000000"/>
          <w:sz w:val="32"/>
          <w:szCs w:val="32"/>
          <w:u w:val="single"/>
        </w:rPr>
        <w:t xml:space="preserve">      </w:t>
      </w:r>
      <w:r>
        <w:rPr>
          <w:rFonts w:eastAsia="仿宋"/>
          <w:color w:val="000000"/>
          <w:sz w:val="32"/>
          <w:szCs w:val="32"/>
        </w:rPr>
        <w:t>人。</w:t>
      </w:r>
    </w:p>
    <w:p w14:paraId="5931A013" w14:textId="77777777" w:rsidR="0075702C" w:rsidRDefault="0075702C">
      <w:pPr>
        <w:spacing w:line="560" w:lineRule="exact"/>
        <w:jc w:val="center"/>
        <w:rPr>
          <w:rFonts w:ascii="宋体" w:hAnsi="Courier New"/>
          <w:color w:val="000000"/>
          <w:szCs w:val="21"/>
        </w:rPr>
      </w:pPr>
    </w:p>
    <w:p w14:paraId="752C0D7D" w14:textId="77777777" w:rsidR="0075702C" w:rsidRDefault="0075702C">
      <w:pPr>
        <w:spacing w:line="560" w:lineRule="exact"/>
        <w:jc w:val="center"/>
        <w:rPr>
          <w:rFonts w:ascii="宋体" w:hAnsi="Courier New"/>
          <w:color w:val="000000"/>
          <w:szCs w:val="21"/>
        </w:rPr>
      </w:pPr>
    </w:p>
    <w:p w14:paraId="4ED2A7DE" w14:textId="77777777" w:rsidR="0075702C" w:rsidRDefault="0075702C">
      <w:pPr>
        <w:spacing w:line="560" w:lineRule="exact"/>
        <w:jc w:val="center"/>
        <w:rPr>
          <w:rFonts w:ascii="宋体" w:hAnsi="Courier New"/>
          <w:color w:val="000000"/>
          <w:szCs w:val="21"/>
        </w:rPr>
      </w:pPr>
    </w:p>
    <w:p w14:paraId="42F3FD1A" w14:textId="7663ADFD" w:rsidR="0075702C" w:rsidRDefault="002309A0">
      <w:pPr>
        <w:spacing w:line="560" w:lineRule="exact"/>
        <w:ind w:firstLineChars="500" w:firstLine="1600"/>
        <w:jc w:val="left"/>
        <w:rPr>
          <w:rFonts w:eastAsia="仿宋"/>
          <w:color w:val="000000"/>
          <w:sz w:val="32"/>
          <w:szCs w:val="32"/>
        </w:rPr>
      </w:pPr>
      <w:r>
        <w:rPr>
          <w:rFonts w:eastAsia="仿宋"/>
          <w:color w:val="000000"/>
          <w:sz w:val="32"/>
          <w:szCs w:val="32"/>
        </w:rPr>
        <w:t>申请入库</w:t>
      </w:r>
      <w:r>
        <w:rPr>
          <w:rFonts w:eastAsia="仿宋" w:hint="eastAsia"/>
          <w:color w:val="000000"/>
          <w:sz w:val="32"/>
          <w:szCs w:val="32"/>
        </w:rPr>
        <w:t>机构</w:t>
      </w:r>
      <w:r>
        <w:rPr>
          <w:rFonts w:eastAsia="仿宋"/>
          <w:color w:val="000000"/>
          <w:sz w:val="32"/>
          <w:szCs w:val="32"/>
        </w:rPr>
        <w:t>名称：</w:t>
      </w:r>
      <w:r>
        <w:rPr>
          <w:rFonts w:eastAsia="仿宋"/>
          <w:color w:val="000000"/>
          <w:sz w:val="32"/>
          <w:szCs w:val="32"/>
          <w:u w:val="single"/>
        </w:rPr>
        <w:t xml:space="preserve">            </w:t>
      </w:r>
      <w:r>
        <w:rPr>
          <w:rFonts w:eastAsia="仿宋"/>
          <w:color w:val="000000"/>
          <w:sz w:val="32"/>
          <w:szCs w:val="32"/>
        </w:rPr>
        <w:t xml:space="preserve"> </w:t>
      </w:r>
      <w:r>
        <w:rPr>
          <w:rFonts w:eastAsia="仿宋"/>
          <w:color w:val="000000"/>
          <w:sz w:val="32"/>
          <w:szCs w:val="32"/>
        </w:rPr>
        <w:t>（公章）</w:t>
      </w:r>
    </w:p>
    <w:p w14:paraId="6E54B86B" w14:textId="77777777" w:rsidR="0075702C" w:rsidRDefault="002309A0">
      <w:pPr>
        <w:spacing w:line="560" w:lineRule="exact"/>
        <w:ind w:firstLineChars="1400" w:firstLine="4480"/>
        <w:jc w:val="left"/>
        <w:rPr>
          <w:rFonts w:eastAsia="仿宋"/>
          <w:color w:val="000000"/>
          <w:sz w:val="32"/>
          <w:szCs w:val="32"/>
        </w:rPr>
      </w:pPr>
      <w:r>
        <w:rPr>
          <w:rFonts w:eastAsia="仿宋"/>
          <w:color w:val="000000"/>
          <w:sz w:val="32"/>
          <w:szCs w:val="32"/>
        </w:rPr>
        <w:t>2024</w:t>
      </w:r>
      <w:r>
        <w:rPr>
          <w:rFonts w:eastAsia="仿宋"/>
          <w:color w:val="000000"/>
          <w:sz w:val="32"/>
          <w:szCs w:val="32"/>
        </w:rPr>
        <w:t>年</w:t>
      </w:r>
      <w:r>
        <w:rPr>
          <w:rFonts w:eastAsia="仿宋"/>
          <w:color w:val="000000"/>
          <w:sz w:val="32"/>
          <w:szCs w:val="32"/>
        </w:rPr>
        <w:t xml:space="preserve">    </w:t>
      </w:r>
      <w:r>
        <w:rPr>
          <w:rFonts w:eastAsia="仿宋"/>
          <w:color w:val="000000"/>
          <w:sz w:val="32"/>
          <w:szCs w:val="32"/>
        </w:rPr>
        <w:t>月</w:t>
      </w:r>
      <w:r>
        <w:rPr>
          <w:rFonts w:eastAsia="仿宋"/>
          <w:color w:val="000000"/>
          <w:sz w:val="32"/>
          <w:szCs w:val="32"/>
        </w:rPr>
        <w:t xml:space="preserve">    </w:t>
      </w:r>
      <w:r>
        <w:rPr>
          <w:rFonts w:eastAsia="仿宋"/>
          <w:color w:val="000000"/>
          <w:sz w:val="32"/>
          <w:szCs w:val="32"/>
        </w:rPr>
        <w:t>日</w:t>
      </w:r>
    </w:p>
    <w:p w14:paraId="0D7944CB" w14:textId="77777777" w:rsidR="0075702C" w:rsidRDefault="002309A0">
      <w:pPr>
        <w:widowControl/>
        <w:ind w:firstLineChars="200" w:firstLine="640"/>
        <w:jc w:val="left"/>
        <w:rPr>
          <w:rFonts w:eastAsia="仿宋"/>
          <w:sz w:val="32"/>
          <w:szCs w:val="32"/>
        </w:rPr>
      </w:pPr>
      <w:r>
        <w:rPr>
          <w:rFonts w:eastAsia="仿宋"/>
          <w:color w:val="000000"/>
          <w:sz w:val="32"/>
          <w:szCs w:val="32"/>
        </w:rPr>
        <w:br w:type="page"/>
      </w:r>
      <w:r>
        <w:rPr>
          <w:rFonts w:eastAsia="仿宋"/>
          <w:sz w:val="32"/>
          <w:szCs w:val="32"/>
        </w:rPr>
        <w:lastRenderedPageBreak/>
        <w:t>填写说明：</w:t>
      </w:r>
    </w:p>
    <w:p w14:paraId="10EDD228" w14:textId="6916A969" w:rsidR="0075702C" w:rsidRDefault="002309A0">
      <w:pPr>
        <w:spacing w:line="560" w:lineRule="exact"/>
        <w:ind w:firstLineChars="200" w:firstLine="640"/>
        <w:rPr>
          <w:rFonts w:eastAsia="仿宋"/>
          <w:sz w:val="32"/>
          <w:szCs w:val="32"/>
        </w:rPr>
      </w:pPr>
      <w:r>
        <w:rPr>
          <w:rFonts w:eastAsia="仿宋"/>
          <w:sz w:val="32"/>
          <w:szCs w:val="32"/>
        </w:rPr>
        <w:t>1.</w:t>
      </w:r>
      <w:r>
        <w:rPr>
          <w:rFonts w:eastAsia="仿宋"/>
          <w:sz w:val="32"/>
          <w:szCs w:val="32"/>
        </w:rPr>
        <w:t>人员配置表中填列人员信息应只包括本次申请</w:t>
      </w:r>
      <w:r>
        <w:rPr>
          <w:rFonts w:eastAsia="仿宋" w:hint="eastAsia"/>
          <w:sz w:val="32"/>
          <w:szCs w:val="32"/>
        </w:rPr>
        <w:t>机构</w:t>
      </w:r>
      <w:r>
        <w:rPr>
          <w:rFonts w:eastAsia="仿宋"/>
          <w:sz w:val="32"/>
          <w:szCs w:val="32"/>
        </w:rPr>
        <w:t>的人员情况（不包含在外地的总所或分支机构人员）；</w:t>
      </w:r>
    </w:p>
    <w:p w14:paraId="0FFA3733" w14:textId="77777777" w:rsidR="0075702C" w:rsidRDefault="002309A0">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w:t>
      </w:r>
      <w:r>
        <w:rPr>
          <w:rFonts w:eastAsia="仿宋" w:hint="eastAsia"/>
          <w:sz w:val="32"/>
          <w:szCs w:val="32"/>
        </w:rPr>
        <w:t>申请</w:t>
      </w:r>
      <w:r>
        <w:rPr>
          <w:rFonts w:eastAsia="仿宋"/>
          <w:sz w:val="32"/>
          <w:szCs w:val="32"/>
        </w:rPr>
        <w:t>入库机构应承诺本表信息真实，并加盖公章。</w:t>
      </w:r>
    </w:p>
    <w:p w14:paraId="48342789" w14:textId="77777777" w:rsidR="0075702C" w:rsidRDefault="0075702C">
      <w:pPr>
        <w:spacing w:line="560" w:lineRule="exact"/>
        <w:ind w:firstLineChars="200" w:firstLine="640"/>
        <w:rPr>
          <w:rFonts w:eastAsia="仿宋"/>
          <w:sz w:val="32"/>
          <w:szCs w:val="32"/>
        </w:rPr>
      </w:pPr>
    </w:p>
    <w:p w14:paraId="6BC2D965" w14:textId="77777777" w:rsidR="0075702C" w:rsidRDefault="0075702C">
      <w:pPr>
        <w:widowControl/>
        <w:jc w:val="left"/>
        <w:rPr>
          <w:rFonts w:ascii="仿宋_GB2312" w:eastAsia="仿宋_GB2312" w:hAnsi="仿宋_GB2312" w:cs="仿宋_GB2312"/>
          <w:kern w:val="0"/>
          <w:sz w:val="32"/>
          <w:szCs w:val="32"/>
        </w:rPr>
        <w:sectPr w:rsidR="0075702C">
          <w:pgSz w:w="11906" w:h="16838"/>
          <w:pgMar w:top="1440" w:right="1800" w:bottom="1440" w:left="1800" w:header="851" w:footer="992" w:gutter="0"/>
          <w:cols w:space="425"/>
          <w:docGrid w:type="lines" w:linePitch="312"/>
        </w:sectPr>
      </w:pPr>
    </w:p>
    <w:p w14:paraId="14912D8C" w14:textId="4A3356C9" w:rsidR="0075702C" w:rsidRDefault="002309A0">
      <w:pPr>
        <w:spacing w:afterLines="100" w:after="312" w:line="560" w:lineRule="exact"/>
        <w:rPr>
          <w:rFonts w:ascii="仿宋" w:eastAsia="仿宋" w:hAnsi="仿宋" w:cs="仿宋_GB2312"/>
          <w:sz w:val="28"/>
          <w:szCs w:val="28"/>
        </w:rPr>
      </w:pPr>
      <w:r>
        <w:rPr>
          <w:rFonts w:ascii="仿宋" w:eastAsia="仿宋" w:hAnsi="仿宋" w:cs="仿宋_GB2312" w:hint="eastAsia"/>
          <w:sz w:val="28"/>
          <w:szCs w:val="28"/>
        </w:rPr>
        <w:lastRenderedPageBreak/>
        <w:t>附件</w:t>
      </w:r>
      <w:r w:rsidR="001811A5">
        <w:rPr>
          <w:rFonts w:ascii="仿宋" w:eastAsia="仿宋" w:hAnsi="仿宋" w:cs="仿宋_GB2312" w:hint="eastAsia"/>
          <w:sz w:val="28"/>
          <w:szCs w:val="28"/>
        </w:rPr>
        <w:t>6</w:t>
      </w:r>
      <w:bookmarkStart w:id="0" w:name="_GoBack"/>
      <w:bookmarkEnd w:id="0"/>
      <w:r>
        <w:rPr>
          <w:rFonts w:ascii="仿宋" w:eastAsia="仿宋" w:hAnsi="仿宋" w:cs="仿宋_GB2312" w:hint="eastAsia"/>
          <w:sz w:val="28"/>
          <w:szCs w:val="28"/>
        </w:rPr>
        <w:t>-2</w:t>
      </w:r>
    </w:p>
    <w:p w14:paraId="5B09FD5A" w14:textId="77777777" w:rsidR="0075702C" w:rsidRDefault="002309A0">
      <w:pPr>
        <w:spacing w:afterLines="100" w:after="312" w:line="360" w:lineRule="auto"/>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2021年以来资产评估服务项目业绩情况表</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32"/>
        <w:gridCol w:w="1432"/>
        <w:gridCol w:w="1865"/>
        <w:gridCol w:w="1639"/>
        <w:gridCol w:w="1409"/>
        <w:gridCol w:w="1137"/>
        <w:gridCol w:w="1524"/>
        <w:gridCol w:w="1379"/>
      </w:tblGrid>
      <w:tr w:rsidR="0075702C" w14:paraId="2335085B" w14:textId="77777777">
        <w:trPr>
          <w:trHeight w:val="709"/>
          <w:jc w:val="center"/>
        </w:trPr>
        <w:tc>
          <w:tcPr>
            <w:tcW w:w="363" w:type="pct"/>
            <w:vAlign w:val="center"/>
          </w:tcPr>
          <w:p w14:paraId="1514898A"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序号</w:t>
            </w:r>
          </w:p>
        </w:tc>
        <w:tc>
          <w:tcPr>
            <w:tcW w:w="562" w:type="pct"/>
            <w:vAlign w:val="center"/>
          </w:tcPr>
          <w:p w14:paraId="6282246C"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企业类别</w:t>
            </w:r>
          </w:p>
        </w:tc>
        <w:tc>
          <w:tcPr>
            <w:tcW w:w="562" w:type="pct"/>
            <w:vAlign w:val="center"/>
          </w:tcPr>
          <w:p w14:paraId="3DDA0942"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委托方</w:t>
            </w:r>
          </w:p>
        </w:tc>
        <w:tc>
          <w:tcPr>
            <w:tcW w:w="732" w:type="pct"/>
            <w:vAlign w:val="center"/>
          </w:tcPr>
          <w:p w14:paraId="0A8BD2E4"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被评估单位</w:t>
            </w:r>
          </w:p>
        </w:tc>
        <w:tc>
          <w:tcPr>
            <w:tcW w:w="643" w:type="pct"/>
            <w:vAlign w:val="center"/>
          </w:tcPr>
          <w:p w14:paraId="3A57DA2F"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项目内容</w:t>
            </w:r>
          </w:p>
        </w:tc>
        <w:tc>
          <w:tcPr>
            <w:tcW w:w="553" w:type="pct"/>
            <w:vAlign w:val="center"/>
          </w:tcPr>
          <w:p w14:paraId="2B9A7119"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资产规模（万元）</w:t>
            </w:r>
          </w:p>
        </w:tc>
        <w:tc>
          <w:tcPr>
            <w:tcW w:w="446" w:type="pct"/>
            <w:vAlign w:val="center"/>
          </w:tcPr>
          <w:p w14:paraId="2395B616"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完成</w:t>
            </w:r>
          </w:p>
          <w:p w14:paraId="5FA63575"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时间</w:t>
            </w:r>
          </w:p>
        </w:tc>
        <w:tc>
          <w:tcPr>
            <w:tcW w:w="598" w:type="pct"/>
            <w:vAlign w:val="center"/>
          </w:tcPr>
          <w:p w14:paraId="0CA404EE"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合同金额</w:t>
            </w:r>
          </w:p>
          <w:p w14:paraId="1BC8DCE0"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（万元）</w:t>
            </w:r>
          </w:p>
        </w:tc>
        <w:tc>
          <w:tcPr>
            <w:tcW w:w="541" w:type="pct"/>
            <w:vAlign w:val="center"/>
          </w:tcPr>
          <w:p w14:paraId="116FE592" w14:textId="77777777" w:rsidR="0075702C" w:rsidRDefault="002309A0">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备注</w:t>
            </w:r>
          </w:p>
        </w:tc>
      </w:tr>
      <w:tr w:rsidR="0075702C" w14:paraId="3B758850" w14:textId="77777777">
        <w:trPr>
          <w:trHeight w:val="535"/>
          <w:jc w:val="center"/>
        </w:trPr>
        <w:tc>
          <w:tcPr>
            <w:tcW w:w="363" w:type="pct"/>
            <w:vAlign w:val="center"/>
          </w:tcPr>
          <w:p w14:paraId="532FAC69" w14:textId="77777777" w:rsidR="0075702C" w:rsidRDefault="002309A0">
            <w:pPr>
              <w:widowControl/>
              <w:spacing w:line="320" w:lineRule="exact"/>
              <w:jc w:val="center"/>
              <w:rPr>
                <w:rFonts w:eastAsia="仿宋"/>
                <w:color w:val="000000"/>
                <w:kern w:val="0"/>
                <w:sz w:val="28"/>
                <w:szCs w:val="28"/>
              </w:rPr>
            </w:pPr>
            <w:r>
              <w:rPr>
                <w:rFonts w:eastAsia="仿宋"/>
                <w:color w:val="000000"/>
                <w:kern w:val="0"/>
                <w:sz w:val="28"/>
                <w:szCs w:val="28"/>
              </w:rPr>
              <w:t>1</w:t>
            </w:r>
          </w:p>
        </w:tc>
        <w:tc>
          <w:tcPr>
            <w:tcW w:w="562" w:type="pct"/>
            <w:vAlign w:val="center"/>
          </w:tcPr>
          <w:p w14:paraId="35B143A4"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4F9E7850"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35785029"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4373E3EC"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4EC3C44D"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32A20A13"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2379D05C"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644318D0" w14:textId="77777777" w:rsidR="0075702C" w:rsidRDefault="0075702C">
            <w:pPr>
              <w:widowControl/>
              <w:spacing w:line="320" w:lineRule="exact"/>
              <w:jc w:val="center"/>
              <w:rPr>
                <w:rFonts w:eastAsia="仿宋"/>
                <w:color w:val="000000"/>
                <w:kern w:val="0"/>
                <w:sz w:val="28"/>
                <w:szCs w:val="28"/>
              </w:rPr>
            </w:pPr>
          </w:p>
        </w:tc>
      </w:tr>
      <w:tr w:rsidR="0075702C" w14:paraId="4E6F6A01" w14:textId="77777777">
        <w:trPr>
          <w:trHeight w:val="560"/>
          <w:jc w:val="center"/>
        </w:trPr>
        <w:tc>
          <w:tcPr>
            <w:tcW w:w="363" w:type="pct"/>
            <w:vAlign w:val="center"/>
          </w:tcPr>
          <w:p w14:paraId="7CF8F9F3" w14:textId="77777777" w:rsidR="0075702C" w:rsidRDefault="002309A0">
            <w:pPr>
              <w:widowControl/>
              <w:spacing w:line="320" w:lineRule="exact"/>
              <w:jc w:val="center"/>
              <w:rPr>
                <w:rFonts w:eastAsia="仿宋"/>
                <w:color w:val="000000"/>
                <w:kern w:val="0"/>
                <w:sz w:val="28"/>
                <w:szCs w:val="28"/>
              </w:rPr>
            </w:pPr>
            <w:r>
              <w:rPr>
                <w:rFonts w:eastAsia="仿宋"/>
                <w:color w:val="000000"/>
                <w:kern w:val="0"/>
                <w:sz w:val="28"/>
                <w:szCs w:val="28"/>
              </w:rPr>
              <w:t>2</w:t>
            </w:r>
          </w:p>
        </w:tc>
        <w:tc>
          <w:tcPr>
            <w:tcW w:w="562" w:type="pct"/>
            <w:vAlign w:val="center"/>
          </w:tcPr>
          <w:p w14:paraId="78FB2868"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00C7D614"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73742D80"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380674A2"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06C74DEC"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53C8ADCD"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12D19882"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3BA9C191" w14:textId="77777777" w:rsidR="0075702C" w:rsidRDefault="0075702C">
            <w:pPr>
              <w:widowControl/>
              <w:spacing w:line="320" w:lineRule="exact"/>
              <w:jc w:val="center"/>
              <w:rPr>
                <w:rFonts w:eastAsia="仿宋"/>
                <w:color w:val="000000"/>
                <w:kern w:val="0"/>
                <w:sz w:val="28"/>
                <w:szCs w:val="28"/>
              </w:rPr>
            </w:pPr>
          </w:p>
        </w:tc>
      </w:tr>
      <w:tr w:rsidR="0075702C" w14:paraId="58DCB2DC" w14:textId="77777777">
        <w:trPr>
          <w:trHeight w:val="507"/>
          <w:jc w:val="center"/>
        </w:trPr>
        <w:tc>
          <w:tcPr>
            <w:tcW w:w="363" w:type="pct"/>
            <w:vAlign w:val="center"/>
          </w:tcPr>
          <w:p w14:paraId="36B94A12" w14:textId="77777777" w:rsidR="0075702C" w:rsidRDefault="002309A0">
            <w:pPr>
              <w:widowControl/>
              <w:spacing w:line="320" w:lineRule="exact"/>
              <w:jc w:val="center"/>
              <w:rPr>
                <w:rFonts w:eastAsia="仿宋"/>
                <w:color w:val="000000"/>
                <w:kern w:val="0"/>
                <w:sz w:val="28"/>
                <w:szCs w:val="28"/>
              </w:rPr>
            </w:pPr>
            <w:r>
              <w:rPr>
                <w:rFonts w:eastAsia="仿宋"/>
                <w:color w:val="000000"/>
                <w:kern w:val="0"/>
                <w:sz w:val="28"/>
                <w:szCs w:val="28"/>
              </w:rPr>
              <w:t>3</w:t>
            </w:r>
          </w:p>
        </w:tc>
        <w:tc>
          <w:tcPr>
            <w:tcW w:w="562" w:type="pct"/>
            <w:vAlign w:val="center"/>
          </w:tcPr>
          <w:p w14:paraId="51293B61"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7CFF0889"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1CAE633D"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20A29F8F"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3F6068EA"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0A4263D1"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7D3D6998"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4DCFF3B7" w14:textId="77777777" w:rsidR="0075702C" w:rsidRDefault="0075702C">
            <w:pPr>
              <w:widowControl/>
              <w:spacing w:line="320" w:lineRule="exact"/>
              <w:jc w:val="center"/>
              <w:rPr>
                <w:rFonts w:eastAsia="仿宋"/>
                <w:color w:val="000000"/>
                <w:kern w:val="0"/>
                <w:sz w:val="28"/>
                <w:szCs w:val="28"/>
              </w:rPr>
            </w:pPr>
          </w:p>
        </w:tc>
      </w:tr>
      <w:tr w:rsidR="0075702C" w14:paraId="7861B7DF" w14:textId="77777777">
        <w:trPr>
          <w:trHeight w:val="507"/>
          <w:jc w:val="center"/>
        </w:trPr>
        <w:tc>
          <w:tcPr>
            <w:tcW w:w="363" w:type="pct"/>
            <w:vAlign w:val="center"/>
          </w:tcPr>
          <w:p w14:paraId="6DBE065C"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4B7A81FF"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561F3051"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20450CEE"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5F798218"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5792B76B"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6834B6D6"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280FC49E"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53875995" w14:textId="77777777" w:rsidR="0075702C" w:rsidRDefault="0075702C">
            <w:pPr>
              <w:widowControl/>
              <w:spacing w:line="320" w:lineRule="exact"/>
              <w:jc w:val="center"/>
              <w:rPr>
                <w:rFonts w:eastAsia="仿宋"/>
                <w:color w:val="000000"/>
                <w:kern w:val="0"/>
                <w:sz w:val="28"/>
                <w:szCs w:val="28"/>
              </w:rPr>
            </w:pPr>
          </w:p>
        </w:tc>
      </w:tr>
      <w:tr w:rsidR="0075702C" w14:paraId="36179D72" w14:textId="77777777">
        <w:trPr>
          <w:trHeight w:val="507"/>
          <w:jc w:val="center"/>
        </w:trPr>
        <w:tc>
          <w:tcPr>
            <w:tcW w:w="363" w:type="pct"/>
            <w:vAlign w:val="center"/>
          </w:tcPr>
          <w:p w14:paraId="497DDD87"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475CBEEC"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6A9279E4"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2512BF7A"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6ABE00C2"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3FC4CDB3"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02434A61"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223A7683"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52CE6DA1" w14:textId="77777777" w:rsidR="0075702C" w:rsidRDefault="0075702C">
            <w:pPr>
              <w:widowControl/>
              <w:spacing w:line="320" w:lineRule="exact"/>
              <w:jc w:val="center"/>
              <w:rPr>
                <w:rFonts w:eastAsia="仿宋"/>
                <w:color w:val="000000"/>
                <w:kern w:val="0"/>
                <w:sz w:val="28"/>
                <w:szCs w:val="28"/>
              </w:rPr>
            </w:pPr>
          </w:p>
        </w:tc>
      </w:tr>
      <w:tr w:rsidR="0075702C" w14:paraId="72A92301" w14:textId="77777777">
        <w:trPr>
          <w:trHeight w:val="507"/>
          <w:jc w:val="center"/>
        </w:trPr>
        <w:tc>
          <w:tcPr>
            <w:tcW w:w="363" w:type="pct"/>
            <w:vAlign w:val="center"/>
          </w:tcPr>
          <w:p w14:paraId="1E178912" w14:textId="77777777" w:rsidR="0075702C" w:rsidRDefault="002309A0">
            <w:pPr>
              <w:widowControl/>
              <w:spacing w:line="320" w:lineRule="exact"/>
              <w:jc w:val="center"/>
              <w:rPr>
                <w:rFonts w:eastAsia="仿宋"/>
                <w:color w:val="000000"/>
                <w:kern w:val="0"/>
                <w:sz w:val="28"/>
                <w:szCs w:val="28"/>
              </w:rPr>
            </w:pPr>
            <w:r>
              <w:rPr>
                <w:rFonts w:eastAsia="仿宋"/>
                <w:color w:val="000000"/>
                <w:kern w:val="0"/>
                <w:sz w:val="28"/>
                <w:szCs w:val="28"/>
              </w:rPr>
              <w:t>……</w:t>
            </w:r>
          </w:p>
        </w:tc>
        <w:tc>
          <w:tcPr>
            <w:tcW w:w="562" w:type="pct"/>
            <w:vAlign w:val="center"/>
          </w:tcPr>
          <w:p w14:paraId="05462F5A" w14:textId="77777777" w:rsidR="0075702C" w:rsidRDefault="0075702C">
            <w:pPr>
              <w:widowControl/>
              <w:spacing w:line="320" w:lineRule="exact"/>
              <w:jc w:val="center"/>
              <w:rPr>
                <w:rFonts w:eastAsia="仿宋"/>
                <w:color w:val="000000"/>
                <w:kern w:val="0"/>
                <w:sz w:val="28"/>
                <w:szCs w:val="28"/>
              </w:rPr>
            </w:pPr>
          </w:p>
        </w:tc>
        <w:tc>
          <w:tcPr>
            <w:tcW w:w="562" w:type="pct"/>
            <w:vAlign w:val="center"/>
          </w:tcPr>
          <w:p w14:paraId="58AC487D" w14:textId="77777777" w:rsidR="0075702C" w:rsidRDefault="0075702C">
            <w:pPr>
              <w:widowControl/>
              <w:spacing w:line="320" w:lineRule="exact"/>
              <w:jc w:val="center"/>
              <w:rPr>
                <w:rFonts w:eastAsia="仿宋"/>
                <w:color w:val="000000"/>
                <w:kern w:val="0"/>
                <w:sz w:val="28"/>
                <w:szCs w:val="28"/>
              </w:rPr>
            </w:pPr>
          </w:p>
        </w:tc>
        <w:tc>
          <w:tcPr>
            <w:tcW w:w="732" w:type="pct"/>
            <w:vAlign w:val="center"/>
          </w:tcPr>
          <w:p w14:paraId="56676221" w14:textId="77777777" w:rsidR="0075702C" w:rsidRDefault="0075702C">
            <w:pPr>
              <w:widowControl/>
              <w:spacing w:line="320" w:lineRule="exact"/>
              <w:jc w:val="center"/>
              <w:rPr>
                <w:rFonts w:eastAsia="仿宋"/>
                <w:color w:val="000000"/>
                <w:kern w:val="0"/>
                <w:sz w:val="28"/>
                <w:szCs w:val="28"/>
              </w:rPr>
            </w:pPr>
          </w:p>
        </w:tc>
        <w:tc>
          <w:tcPr>
            <w:tcW w:w="643" w:type="pct"/>
            <w:vAlign w:val="center"/>
          </w:tcPr>
          <w:p w14:paraId="771EAC93" w14:textId="77777777" w:rsidR="0075702C" w:rsidRDefault="0075702C">
            <w:pPr>
              <w:widowControl/>
              <w:spacing w:line="320" w:lineRule="exact"/>
              <w:jc w:val="center"/>
              <w:rPr>
                <w:rFonts w:eastAsia="仿宋"/>
                <w:color w:val="000000"/>
                <w:kern w:val="0"/>
                <w:sz w:val="28"/>
                <w:szCs w:val="28"/>
              </w:rPr>
            </w:pPr>
          </w:p>
        </w:tc>
        <w:tc>
          <w:tcPr>
            <w:tcW w:w="553" w:type="pct"/>
            <w:vAlign w:val="center"/>
          </w:tcPr>
          <w:p w14:paraId="0FEB8BB8" w14:textId="77777777" w:rsidR="0075702C" w:rsidRDefault="0075702C">
            <w:pPr>
              <w:widowControl/>
              <w:spacing w:line="320" w:lineRule="exact"/>
              <w:jc w:val="center"/>
              <w:rPr>
                <w:rFonts w:eastAsia="仿宋"/>
                <w:color w:val="000000"/>
                <w:kern w:val="0"/>
                <w:sz w:val="28"/>
                <w:szCs w:val="28"/>
              </w:rPr>
            </w:pPr>
          </w:p>
        </w:tc>
        <w:tc>
          <w:tcPr>
            <w:tcW w:w="446" w:type="pct"/>
            <w:vAlign w:val="center"/>
          </w:tcPr>
          <w:p w14:paraId="2C4F27E5" w14:textId="77777777" w:rsidR="0075702C" w:rsidRDefault="0075702C">
            <w:pPr>
              <w:widowControl/>
              <w:spacing w:line="320" w:lineRule="exact"/>
              <w:jc w:val="center"/>
              <w:rPr>
                <w:rFonts w:eastAsia="仿宋"/>
                <w:color w:val="000000"/>
                <w:kern w:val="0"/>
                <w:sz w:val="28"/>
                <w:szCs w:val="28"/>
              </w:rPr>
            </w:pPr>
          </w:p>
        </w:tc>
        <w:tc>
          <w:tcPr>
            <w:tcW w:w="598" w:type="pct"/>
            <w:vAlign w:val="center"/>
          </w:tcPr>
          <w:p w14:paraId="50E1C947" w14:textId="77777777" w:rsidR="0075702C" w:rsidRDefault="0075702C">
            <w:pPr>
              <w:widowControl/>
              <w:spacing w:line="320" w:lineRule="exact"/>
              <w:jc w:val="center"/>
              <w:rPr>
                <w:rFonts w:eastAsia="仿宋"/>
                <w:color w:val="000000"/>
                <w:kern w:val="0"/>
                <w:sz w:val="28"/>
                <w:szCs w:val="28"/>
              </w:rPr>
            </w:pPr>
          </w:p>
        </w:tc>
        <w:tc>
          <w:tcPr>
            <w:tcW w:w="541" w:type="pct"/>
            <w:vAlign w:val="center"/>
          </w:tcPr>
          <w:p w14:paraId="12BBC7A3" w14:textId="77777777" w:rsidR="0075702C" w:rsidRDefault="0075702C">
            <w:pPr>
              <w:widowControl/>
              <w:spacing w:line="320" w:lineRule="exact"/>
              <w:jc w:val="center"/>
              <w:rPr>
                <w:rFonts w:eastAsia="仿宋"/>
                <w:color w:val="000000"/>
                <w:kern w:val="0"/>
                <w:sz w:val="28"/>
                <w:szCs w:val="28"/>
              </w:rPr>
            </w:pPr>
          </w:p>
        </w:tc>
      </w:tr>
    </w:tbl>
    <w:p w14:paraId="071178B5" w14:textId="77777777" w:rsidR="0075702C" w:rsidRDefault="0075702C">
      <w:pPr>
        <w:pStyle w:val="21"/>
        <w:ind w:leftChars="0" w:left="0" w:firstLineChars="0" w:firstLine="0"/>
      </w:pPr>
    </w:p>
    <w:p w14:paraId="3245C9BD" w14:textId="77777777" w:rsidR="0075702C" w:rsidRDefault="0075702C">
      <w:pPr>
        <w:pStyle w:val="21"/>
        <w:ind w:leftChars="0" w:left="0" w:firstLineChars="0" w:firstLine="0"/>
      </w:pPr>
    </w:p>
    <w:p w14:paraId="3196563B" w14:textId="77777777" w:rsidR="0075702C" w:rsidRDefault="002309A0">
      <w:pPr>
        <w:spacing w:line="560" w:lineRule="exact"/>
        <w:ind w:firstLineChars="500" w:firstLine="1600"/>
        <w:jc w:val="right"/>
        <w:rPr>
          <w:rFonts w:eastAsia="仿宋"/>
          <w:color w:val="000000"/>
          <w:sz w:val="32"/>
          <w:szCs w:val="32"/>
        </w:rPr>
      </w:pPr>
      <w:r>
        <w:rPr>
          <w:rFonts w:eastAsia="仿宋"/>
          <w:color w:val="000000"/>
          <w:sz w:val="32"/>
          <w:szCs w:val="32"/>
        </w:rPr>
        <w:t>申请入库</w:t>
      </w:r>
      <w:r>
        <w:rPr>
          <w:rFonts w:eastAsia="仿宋" w:hint="eastAsia"/>
          <w:color w:val="000000"/>
          <w:sz w:val="32"/>
          <w:szCs w:val="32"/>
        </w:rPr>
        <w:t>机构</w:t>
      </w:r>
      <w:r>
        <w:rPr>
          <w:rFonts w:eastAsia="仿宋"/>
          <w:color w:val="000000"/>
          <w:sz w:val="32"/>
          <w:szCs w:val="32"/>
        </w:rPr>
        <w:t>名称：</w:t>
      </w:r>
      <w:r>
        <w:rPr>
          <w:rFonts w:eastAsia="仿宋"/>
          <w:color w:val="000000"/>
          <w:sz w:val="32"/>
          <w:szCs w:val="32"/>
          <w:u w:val="single"/>
        </w:rPr>
        <w:t xml:space="preserve">            </w:t>
      </w:r>
      <w:r>
        <w:rPr>
          <w:rFonts w:eastAsia="仿宋"/>
          <w:color w:val="000000"/>
          <w:sz w:val="32"/>
          <w:szCs w:val="32"/>
        </w:rPr>
        <w:t xml:space="preserve"> </w:t>
      </w:r>
      <w:r>
        <w:rPr>
          <w:rFonts w:eastAsia="仿宋"/>
          <w:color w:val="000000"/>
          <w:sz w:val="32"/>
          <w:szCs w:val="32"/>
        </w:rPr>
        <w:t>（公章）</w:t>
      </w:r>
    </w:p>
    <w:p w14:paraId="55F49250" w14:textId="77777777" w:rsidR="0075702C" w:rsidRDefault="002309A0">
      <w:pPr>
        <w:spacing w:line="560" w:lineRule="exact"/>
        <w:ind w:right="1280" w:firstLineChars="1400" w:firstLine="4480"/>
        <w:jc w:val="right"/>
        <w:rPr>
          <w:rFonts w:eastAsia="仿宋"/>
          <w:sz w:val="32"/>
          <w:szCs w:val="32"/>
        </w:rPr>
      </w:pPr>
      <w:r>
        <w:rPr>
          <w:rFonts w:eastAsia="仿宋"/>
          <w:color w:val="000000"/>
          <w:sz w:val="32"/>
          <w:szCs w:val="32"/>
        </w:rPr>
        <w:t>2024</w:t>
      </w:r>
      <w:r>
        <w:rPr>
          <w:rFonts w:eastAsia="仿宋"/>
          <w:color w:val="000000"/>
          <w:sz w:val="32"/>
          <w:szCs w:val="32"/>
        </w:rPr>
        <w:t>年</w:t>
      </w:r>
      <w:r>
        <w:rPr>
          <w:rFonts w:eastAsia="仿宋"/>
          <w:color w:val="000000"/>
          <w:sz w:val="32"/>
          <w:szCs w:val="32"/>
        </w:rPr>
        <w:t xml:space="preserve">    </w:t>
      </w:r>
      <w:r>
        <w:rPr>
          <w:rFonts w:eastAsia="仿宋"/>
          <w:color w:val="000000"/>
          <w:sz w:val="32"/>
          <w:szCs w:val="32"/>
        </w:rPr>
        <w:t>月</w:t>
      </w:r>
      <w:r>
        <w:rPr>
          <w:rFonts w:eastAsia="仿宋"/>
          <w:color w:val="000000"/>
          <w:sz w:val="32"/>
          <w:szCs w:val="32"/>
        </w:rPr>
        <w:t xml:space="preserve">    </w:t>
      </w:r>
      <w:r>
        <w:rPr>
          <w:rFonts w:eastAsia="仿宋"/>
          <w:color w:val="000000"/>
          <w:sz w:val="32"/>
          <w:szCs w:val="32"/>
        </w:rPr>
        <w:t>日</w:t>
      </w:r>
    </w:p>
    <w:p w14:paraId="1389A1C3"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填写说明：</w:t>
      </w:r>
    </w:p>
    <w:p w14:paraId="576194E5"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1.本表填列的业绩仅包括本次申请机构的业绩（不包含在外地的总所或分支机构业绩）。</w:t>
      </w:r>
    </w:p>
    <w:p w14:paraId="3440AF21"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2.企业类别包括：</w:t>
      </w:r>
    </w:p>
    <w:p w14:paraId="44A87CEF"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（1）集团及所属企业；</w:t>
      </w:r>
    </w:p>
    <w:p w14:paraId="76F26B8B"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2</w:t>
      </w:r>
      <w:r>
        <w:rPr>
          <w:rFonts w:ascii="仿宋" w:eastAsia="仿宋" w:hAnsi="仿宋" w:cs="仿宋_GB2312"/>
          <w:sz w:val="32"/>
          <w:szCs w:val="32"/>
        </w:rPr>
        <w:t>）大型文化企业；</w:t>
      </w:r>
    </w:p>
    <w:p w14:paraId="3930E2C0"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eastAsia="仿宋" w:hint="eastAsia"/>
          <w:sz w:val="32"/>
          <w:szCs w:val="32"/>
        </w:rPr>
        <w:t>中央、省属、市属国有企业；</w:t>
      </w:r>
    </w:p>
    <w:p w14:paraId="539CFD59"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（4）其他。</w:t>
      </w:r>
    </w:p>
    <w:p w14:paraId="10966935"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3.出具同一套报告的业绩视为1个业绩。</w:t>
      </w:r>
    </w:p>
    <w:p w14:paraId="7004984F"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4.申请机构应承诺本表信息真实，并加盖公章。</w:t>
      </w:r>
    </w:p>
    <w:p w14:paraId="3679295D" w14:textId="77777777" w:rsidR="0075702C" w:rsidRDefault="002309A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5.申请机构应提供相关证明文件，包括但不限于项目合同关键页、审计报告签字关键</w:t>
      </w:r>
      <w:proofErr w:type="gramStart"/>
      <w:r>
        <w:rPr>
          <w:rFonts w:ascii="仿宋" w:eastAsia="仿宋" w:hAnsi="仿宋" w:cs="仿宋_GB2312" w:hint="eastAsia"/>
          <w:sz w:val="32"/>
          <w:szCs w:val="32"/>
        </w:rPr>
        <w:t>页及其</w:t>
      </w:r>
      <w:proofErr w:type="gramEnd"/>
      <w:r>
        <w:rPr>
          <w:rFonts w:ascii="仿宋" w:eastAsia="仿宋" w:hAnsi="仿宋" w:cs="仿宋_GB2312" w:hint="eastAsia"/>
          <w:sz w:val="32"/>
          <w:szCs w:val="32"/>
        </w:rPr>
        <w:t>他证明文件复印件（加盖公章），</w:t>
      </w:r>
      <w:proofErr w:type="gramStart"/>
      <w:r>
        <w:rPr>
          <w:rFonts w:ascii="仿宋" w:eastAsia="仿宋" w:hAnsi="仿宋" w:cs="仿宋_GB2312" w:hint="eastAsia"/>
          <w:sz w:val="32"/>
          <w:szCs w:val="32"/>
        </w:rPr>
        <w:t>须体现</w:t>
      </w:r>
      <w:proofErr w:type="gramEnd"/>
      <w:r>
        <w:rPr>
          <w:rFonts w:ascii="仿宋" w:eastAsia="仿宋" w:hAnsi="仿宋" w:cs="仿宋_GB2312" w:hint="eastAsia"/>
          <w:sz w:val="32"/>
          <w:szCs w:val="32"/>
        </w:rPr>
        <w:t>合同收费金额。完成时间以审计报告签署日期为准。</w:t>
      </w:r>
    </w:p>
    <w:p w14:paraId="69F93445" w14:textId="77777777" w:rsidR="0014613C" w:rsidRDefault="002309A0">
      <w:pPr>
        <w:widowControl/>
        <w:ind w:firstLineChars="200" w:firstLine="640"/>
        <w:jc w:val="left"/>
        <w:rPr>
          <w:rFonts w:ascii="仿宋" w:eastAsia="仿宋" w:hAnsi="仿宋" w:cs="仿宋_GB2312"/>
          <w:sz w:val="32"/>
          <w:szCs w:val="32"/>
        </w:rPr>
      </w:pPr>
      <w:r>
        <w:rPr>
          <w:rFonts w:ascii="仿宋" w:eastAsia="仿宋" w:hAnsi="仿宋" w:cs="仿宋_GB2312" w:hint="eastAsia"/>
          <w:sz w:val="32"/>
          <w:szCs w:val="32"/>
        </w:rPr>
        <w:t>6.如果本次申请机构存在业绩项目以总所名义</w:t>
      </w:r>
      <w:r w:rsidR="0014613C">
        <w:rPr>
          <w:rFonts w:ascii="仿宋" w:eastAsia="仿宋" w:hAnsi="仿宋" w:cs="仿宋_GB2312" w:hint="eastAsia"/>
          <w:sz w:val="32"/>
          <w:szCs w:val="32"/>
        </w:rPr>
        <w:t>完成的情况，应在备注特别注明，否则评分时该项目将不作为业绩考虑</w:t>
      </w:r>
    </w:p>
    <w:p w14:paraId="042FEB8E" w14:textId="7ABF106A" w:rsidR="0075702C" w:rsidRDefault="0014613C">
      <w:pPr>
        <w:widowControl/>
        <w:ind w:firstLineChars="200" w:firstLine="640"/>
        <w:jc w:val="left"/>
        <w:rPr>
          <w:rFonts w:ascii="仿宋" w:eastAsia="仿宋" w:hAnsi="仿宋" w:cs="仿宋_GB2312"/>
          <w:kern w:val="0"/>
          <w:sz w:val="32"/>
          <w:szCs w:val="32"/>
        </w:rPr>
      </w:pPr>
      <w:r>
        <w:rPr>
          <w:rFonts w:ascii="仿宋" w:eastAsia="仿宋" w:hAnsi="仿宋" w:cs="仿宋_GB2312" w:hint="eastAsia"/>
          <w:sz w:val="32"/>
          <w:szCs w:val="32"/>
        </w:rPr>
        <w:t>7.资产规模指被评估单位的资产规模。</w:t>
      </w:r>
    </w:p>
    <w:sectPr w:rsidR="0075702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HPiano">
    <w15:presenceInfo w15:providerId="WPS Office" w15:userId="749557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OGQyMDA2MDI2MzFiNzlmMDdlOGY1NWViODZjMDQifQ=="/>
  </w:docVars>
  <w:rsids>
    <w:rsidRoot w:val="007A3B19"/>
    <w:rsid w:val="000744CB"/>
    <w:rsid w:val="000862A6"/>
    <w:rsid w:val="00095721"/>
    <w:rsid w:val="000B2231"/>
    <w:rsid w:val="000C553D"/>
    <w:rsid w:val="00111FF3"/>
    <w:rsid w:val="0014613C"/>
    <w:rsid w:val="00180D2C"/>
    <w:rsid w:val="001811A5"/>
    <w:rsid w:val="00194DC0"/>
    <w:rsid w:val="001A1E86"/>
    <w:rsid w:val="001B5C99"/>
    <w:rsid w:val="001C1CA5"/>
    <w:rsid w:val="0020638A"/>
    <w:rsid w:val="00214CBB"/>
    <w:rsid w:val="002309A0"/>
    <w:rsid w:val="00247206"/>
    <w:rsid w:val="002702C6"/>
    <w:rsid w:val="002D647F"/>
    <w:rsid w:val="00305788"/>
    <w:rsid w:val="00307B2C"/>
    <w:rsid w:val="004B6637"/>
    <w:rsid w:val="004C15E6"/>
    <w:rsid w:val="004C1F52"/>
    <w:rsid w:val="004E7EDC"/>
    <w:rsid w:val="004E7FE1"/>
    <w:rsid w:val="00572423"/>
    <w:rsid w:val="0057345A"/>
    <w:rsid w:val="00585B53"/>
    <w:rsid w:val="005A6827"/>
    <w:rsid w:val="005F01C9"/>
    <w:rsid w:val="005F7F9A"/>
    <w:rsid w:val="0061523C"/>
    <w:rsid w:val="006231E9"/>
    <w:rsid w:val="006279F7"/>
    <w:rsid w:val="006744C0"/>
    <w:rsid w:val="006A229E"/>
    <w:rsid w:val="006B7207"/>
    <w:rsid w:val="0075082B"/>
    <w:rsid w:val="0075702C"/>
    <w:rsid w:val="00783C42"/>
    <w:rsid w:val="007A3B19"/>
    <w:rsid w:val="00800685"/>
    <w:rsid w:val="00806000"/>
    <w:rsid w:val="00872400"/>
    <w:rsid w:val="008A546C"/>
    <w:rsid w:val="008E1D3E"/>
    <w:rsid w:val="00903128"/>
    <w:rsid w:val="00952005"/>
    <w:rsid w:val="009932EB"/>
    <w:rsid w:val="009A4AC8"/>
    <w:rsid w:val="00A023F3"/>
    <w:rsid w:val="00A134BA"/>
    <w:rsid w:val="00A2261D"/>
    <w:rsid w:val="00A23CBA"/>
    <w:rsid w:val="00A263CD"/>
    <w:rsid w:val="00A27576"/>
    <w:rsid w:val="00A46547"/>
    <w:rsid w:val="00A63DE8"/>
    <w:rsid w:val="00A747C7"/>
    <w:rsid w:val="00A8051F"/>
    <w:rsid w:val="00A8560B"/>
    <w:rsid w:val="00AA17EF"/>
    <w:rsid w:val="00B1147D"/>
    <w:rsid w:val="00B6177A"/>
    <w:rsid w:val="00BC5483"/>
    <w:rsid w:val="00BE351E"/>
    <w:rsid w:val="00BF17DC"/>
    <w:rsid w:val="00BF69A8"/>
    <w:rsid w:val="00C47093"/>
    <w:rsid w:val="00C86E43"/>
    <w:rsid w:val="00CA4A5C"/>
    <w:rsid w:val="00D0009C"/>
    <w:rsid w:val="00D37DC3"/>
    <w:rsid w:val="00D43FC1"/>
    <w:rsid w:val="00D50E6D"/>
    <w:rsid w:val="00D60B32"/>
    <w:rsid w:val="00D60F18"/>
    <w:rsid w:val="00DB2D21"/>
    <w:rsid w:val="00E0352C"/>
    <w:rsid w:val="00EF4190"/>
    <w:rsid w:val="00F04249"/>
    <w:rsid w:val="00F2041B"/>
    <w:rsid w:val="00F4681C"/>
    <w:rsid w:val="00F551D0"/>
    <w:rsid w:val="00F97717"/>
    <w:rsid w:val="00FA4BEF"/>
    <w:rsid w:val="00FB3E05"/>
    <w:rsid w:val="00FD6AF9"/>
    <w:rsid w:val="00FF5D07"/>
    <w:rsid w:val="06A127E4"/>
    <w:rsid w:val="07DE5516"/>
    <w:rsid w:val="09442D1E"/>
    <w:rsid w:val="0A517272"/>
    <w:rsid w:val="0E0433AF"/>
    <w:rsid w:val="10FD351B"/>
    <w:rsid w:val="270C75E8"/>
    <w:rsid w:val="287B0392"/>
    <w:rsid w:val="2A641507"/>
    <w:rsid w:val="2D5A7392"/>
    <w:rsid w:val="3B647FAF"/>
    <w:rsid w:val="3B787EAC"/>
    <w:rsid w:val="3CAE6DCA"/>
    <w:rsid w:val="5AF33E25"/>
    <w:rsid w:val="5EF10FAD"/>
    <w:rsid w:val="6701346C"/>
    <w:rsid w:val="6C04457E"/>
    <w:rsid w:val="71E91D1B"/>
    <w:rsid w:val="79AF7A40"/>
    <w:rsid w:val="7D49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pPr>
      <w:spacing w:after="120"/>
      <w:ind w:leftChars="200" w:left="200"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pPr>
      <w:spacing w:after="120"/>
      <w:ind w:leftChars="200" w:left="20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210</Words>
  <Characters>1199</Characters>
  <Application>Microsoft Office Word</Application>
  <DocSecurity>0</DocSecurity>
  <Lines>9</Lines>
  <Paragraphs>2</Paragraphs>
  <ScaleCrop>false</ScaleCrop>
  <Company>Microsoft China</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杨冰</cp:lastModifiedBy>
  <cp:revision>16</cp:revision>
  <cp:lastPrinted>2022-11-28T06:45:00Z</cp:lastPrinted>
  <dcterms:created xsi:type="dcterms:W3CDTF">2024-09-20T09:33:00Z</dcterms:created>
  <dcterms:modified xsi:type="dcterms:W3CDTF">2024-11-11T08:58:00Z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CE6559ED28D84A5AB057D268A03C7BB6</vt:lpwstr>
  </property>
</Properties>
</file>